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2A7DA" w14:textId="77777777" w:rsidR="00C42F3B" w:rsidRDefault="00000000">
      <w:pPr>
        <w:widowControl w:val="0"/>
        <w:pBdr>
          <w:top w:val="nil"/>
          <w:left w:val="nil"/>
          <w:bottom w:val="nil"/>
          <w:right w:val="nil"/>
          <w:between w:val="nil"/>
        </w:pBdr>
        <w:spacing w:line="240" w:lineRule="auto"/>
        <w:ind w:right="2927"/>
        <w:jc w:val="right"/>
        <w:rPr>
          <w:color w:val="000000"/>
        </w:rPr>
      </w:pPr>
      <w:r>
        <w:rPr>
          <w:noProof/>
          <w:color w:val="000000"/>
        </w:rPr>
        <w:drawing>
          <wp:inline distT="19050" distB="19050" distL="19050" distR="19050" wp14:anchorId="790B7DCF" wp14:editId="48E661BD">
            <wp:extent cx="2219325" cy="8096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219325" cy="809625"/>
                    </a:xfrm>
                    <a:prstGeom prst="rect">
                      <a:avLst/>
                    </a:prstGeom>
                    <a:ln/>
                  </pic:spPr>
                </pic:pic>
              </a:graphicData>
            </a:graphic>
          </wp:inline>
        </w:drawing>
      </w:r>
    </w:p>
    <w:p w14:paraId="1A4E2758" w14:textId="77777777" w:rsidR="00C42F3B" w:rsidRDefault="00000000">
      <w:pPr>
        <w:widowControl w:val="0"/>
        <w:pBdr>
          <w:top w:val="nil"/>
          <w:left w:val="nil"/>
          <w:bottom w:val="nil"/>
          <w:right w:val="nil"/>
          <w:between w:val="nil"/>
        </w:pBdr>
        <w:spacing w:before="22" w:line="240" w:lineRule="auto"/>
        <w:ind w:right="1881"/>
        <w:jc w:val="right"/>
        <w:rPr>
          <w:b/>
          <w:color w:val="1F3864"/>
          <w:sz w:val="32"/>
          <w:szCs w:val="32"/>
        </w:rPr>
      </w:pPr>
      <w:r>
        <w:rPr>
          <w:b/>
          <w:color w:val="1F3864"/>
          <w:sz w:val="32"/>
          <w:szCs w:val="32"/>
        </w:rPr>
        <w:t xml:space="preserve">Cotswold Hunt Branch of the Pony Club </w:t>
      </w:r>
    </w:p>
    <w:p w14:paraId="434829F1" w14:textId="77777777" w:rsidR="00C42F3B" w:rsidRDefault="00000000">
      <w:pPr>
        <w:widowControl w:val="0"/>
        <w:pBdr>
          <w:top w:val="nil"/>
          <w:left w:val="nil"/>
          <w:bottom w:val="nil"/>
          <w:right w:val="nil"/>
          <w:between w:val="nil"/>
        </w:pBdr>
        <w:spacing w:before="760" w:line="240" w:lineRule="auto"/>
        <w:ind w:right="449"/>
        <w:jc w:val="right"/>
        <w:rPr>
          <w:b/>
          <w:color w:val="FF0000"/>
          <w:sz w:val="48"/>
          <w:szCs w:val="48"/>
        </w:rPr>
      </w:pPr>
      <w:r>
        <w:rPr>
          <w:b/>
          <w:color w:val="FF0000"/>
          <w:sz w:val="48"/>
          <w:szCs w:val="48"/>
        </w:rPr>
        <w:t xml:space="preserve">Area 9 Horse &amp; Pony Care Competition </w:t>
      </w:r>
    </w:p>
    <w:p w14:paraId="427DEDA0" w14:textId="77777777" w:rsidR="00C42F3B" w:rsidRDefault="00000000">
      <w:pPr>
        <w:widowControl w:val="0"/>
        <w:pBdr>
          <w:top w:val="nil"/>
          <w:left w:val="nil"/>
          <w:bottom w:val="nil"/>
          <w:right w:val="nil"/>
          <w:between w:val="nil"/>
        </w:pBdr>
        <w:spacing w:before="853" w:line="240" w:lineRule="auto"/>
        <w:ind w:right="2336"/>
        <w:jc w:val="right"/>
        <w:rPr>
          <w:b/>
          <w:color w:val="1F3864"/>
          <w:sz w:val="44"/>
          <w:szCs w:val="44"/>
        </w:rPr>
      </w:pPr>
      <w:r>
        <w:rPr>
          <w:b/>
          <w:color w:val="1F3864"/>
          <w:sz w:val="44"/>
          <w:szCs w:val="44"/>
        </w:rPr>
        <w:t xml:space="preserve">Saturday 12th April 2025 </w:t>
      </w:r>
    </w:p>
    <w:p w14:paraId="7411DC41" w14:textId="77777777" w:rsidR="00C42F3B" w:rsidRDefault="00000000">
      <w:pPr>
        <w:widowControl w:val="0"/>
        <w:pBdr>
          <w:top w:val="nil"/>
          <w:left w:val="nil"/>
          <w:bottom w:val="nil"/>
          <w:right w:val="nil"/>
          <w:between w:val="nil"/>
        </w:pBdr>
        <w:spacing w:before="356" w:line="348" w:lineRule="auto"/>
        <w:ind w:left="868" w:right="811"/>
        <w:jc w:val="center"/>
        <w:rPr>
          <w:b/>
          <w:color w:val="002060"/>
          <w:sz w:val="24"/>
          <w:szCs w:val="24"/>
        </w:rPr>
      </w:pPr>
      <w:r>
        <w:rPr>
          <w:b/>
          <w:color w:val="1F3864"/>
          <w:sz w:val="24"/>
          <w:szCs w:val="24"/>
        </w:rPr>
        <w:t xml:space="preserve">At the Cotswold Hunt Kennels, </w:t>
      </w:r>
      <w:proofErr w:type="spellStart"/>
      <w:r>
        <w:rPr>
          <w:b/>
          <w:color w:val="1F3864"/>
          <w:sz w:val="24"/>
          <w:szCs w:val="24"/>
        </w:rPr>
        <w:t>Andoversford</w:t>
      </w:r>
      <w:proofErr w:type="spellEnd"/>
      <w:r>
        <w:rPr>
          <w:b/>
          <w:color w:val="1F3864"/>
          <w:sz w:val="24"/>
          <w:szCs w:val="24"/>
        </w:rPr>
        <w:t xml:space="preserve">, Nr Cheltenham, GL54 4LQ </w:t>
      </w:r>
      <w:r>
        <w:rPr>
          <w:b/>
          <w:color w:val="002060"/>
          <w:sz w:val="24"/>
          <w:szCs w:val="24"/>
        </w:rPr>
        <w:t xml:space="preserve">By kind permission of The Masters of The Cotswold Hunt. </w:t>
      </w:r>
    </w:p>
    <w:p w14:paraId="6C3B8E3D" w14:textId="77777777" w:rsidR="00C42F3B" w:rsidRDefault="00000000">
      <w:pPr>
        <w:widowControl w:val="0"/>
        <w:pBdr>
          <w:top w:val="nil"/>
          <w:left w:val="nil"/>
          <w:bottom w:val="nil"/>
          <w:right w:val="nil"/>
          <w:between w:val="nil"/>
        </w:pBdr>
        <w:spacing w:before="569" w:line="240" w:lineRule="auto"/>
        <w:ind w:right="574"/>
        <w:jc w:val="right"/>
        <w:rPr>
          <w:b/>
          <w:color w:val="002060"/>
          <w:sz w:val="28"/>
          <w:szCs w:val="28"/>
        </w:rPr>
      </w:pPr>
      <w:r>
        <w:rPr>
          <w:b/>
          <w:color w:val="002060"/>
          <w:sz w:val="28"/>
          <w:szCs w:val="28"/>
        </w:rPr>
        <w:t xml:space="preserve">Refreshments available to purchase from Stanley &amp; May Catering </w:t>
      </w:r>
    </w:p>
    <w:p w14:paraId="43CCB844" w14:textId="77777777" w:rsidR="00C42F3B" w:rsidRDefault="00000000">
      <w:pPr>
        <w:widowControl w:val="0"/>
        <w:pBdr>
          <w:top w:val="nil"/>
          <w:left w:val="nil"/>
          <w:bottom w:val="nil"/>
          <w:right w:val="nil"/>
          <w:between w:val="nil"/>
        </w:pBdr>
        <w:spacing w:before="634" w:line="240" w:lineRule="auto"/>
        <w:ind w:right="3318"/>
        <w:jc w:val="right"/>
        <w:rPr>
          <w:b/>
          <w:color w:val="002060"/>
          <w:sz w:val="24"/>
          <w:szCs w:val="24"/>
        </w:rPr>
      </w:pPr>
      <w:r>
        <w:rPr>
          <w:b/>
          <w:color w:val="002060"/>
          <w:sz w:val="24"/>
          <w:szCs w:val="24"/>
        </w:rPr>
        <w:t xml:space="preserve">Organiser: Mrs Nicola Bates </w:t>
      </w:r>
    </w:p>
    <w:p w14:paraId="1FC5D728" w14:textId="77777777" w:rsidR="00C42F3B" w:rsidRDefault="00000000">
      <w:pPr>
        <w:widowControl w:val="0"/>
        <w:pBdr>
          <w:top w:val="nil"/>
          <w:left w:val="nil"/>
          <w:bottom w:val="nil"/>
          <w:right w:val="nil"/>
          <w:between w:val="nil"/>
        </w:pBdr>
        <w:spacing w:before="275" w:line="240" w:lineRule="auto"/>
        <w:ind w:right="1750"/>
        <w:jc w:val="right"/>
        <w:rPr>
          <w:b/>
          <w:color w:val="002060"/>
          <w:sz w:val="24"/>
          <w:szCs w:val="24"/>
        </w:rPr>
      </w:pPr>
      <w:r>
        <w:rPr>
          <w:b/>
          <w:color w:val="002060"/>
          <w:sz w:val="24"/>
          <w:szCs w:val="24"/>
        </w:rPr>
        <w:t xml:space="preserve">07791 205095 or 01242 672405 gamblesend@gmail.com </w:t>
      </w:r>
    </w:p>
    <w:p w14:paraId="03DBD3D4" w14:textId="77777777" w:rsidR="00C42F3B" w:rsidRDefault="00000000">
      <w:pPr>
        <w:widowControl w:val="0"/>
        <w:pBdr>
          <w:top w:val="nil"/>
          <w:left w:val="nil"/>
          <w:bottom w:val="nil"/>
          <w:right w:val="nil"/>
          <w:between w:val="nil"/>
        </w:pBdr>
        <w:spacing w:before="135" w:line="240" w:lineRule="auto"/>
        <w:jc w:val="center"/>
        <w:rPr>
          <w:b/>
          <w:color w:val="002060"/>
          <w:sz w:val="24"/>
          <w:szCs w:val="24"/>
        </w:rPr>
      </w:pPr>
      <w:r>
        <w:rPr>
          <w:b/>
          <w:color w:val="002060"/>
          <w:sz w:val="24"/>
          <w:szCs w:val="24"/>
        </w:rPr>
        <w:t xml:space="preserve">(Please DO NOT ring after 3.30pm) </w:t>
      </w:r>
    </w:p>
    <w:p w14:paraId="235A2BA2" w14:textId="77777777" w:rsidR="00C42F3B" w:rsidRDefault="00000000">
      <w:pPr>
        <w:widowControl w:val="0"/>
        <w:pBdr>
          <w:top w:val="nil"/>
          <w:left w:val="nil"/>
          <w:bottom w:val="nil"/>
          <w:right w:val="nil"/>
          <w:between w:val="nil"/>
        </w:pBdr>
        <w:spacing w:before="627" w:line="240" w:lineRule="auto"/>
        <w:ind w:right="2287"/>
        <w:jc w:val="right"/>
        <w:rPr>
          <w:b/>
          <w:color w:val="002060"/>
          <w:sz w:val="28"/>
          <w:szCs w:val="28"/>
        </w:rPr>
      </w:pPr>
      <w:r>
        <w:rPr>
          <w:b/>
          <w:color w:val="002060"/>
          <w:sz w:val="28"/>
          <w:szCs w:val="28"/>
        </w:rPr>
        <w:t xml:space="preserve">Enter online at </w:t>
      </w:r>
      <w:r>
        <w:rPr>
          <w:b/>
          <w:color w:val="002060"/>
          <w:sz w:val="28"/>
          <w:szCs w:val="28"/>
          <w:u w:val="single"/>
        </w:rPr>
        <w:t>www.horse-events.co.uk</w:t>
      </w:r>
      <w:r>
        <w:rPr>
          <w:b/>
          <w:color w:val="002060"/>
          <w:sz w:val="28"/>
          <w:szCs w:val="28"/>
        </w:rPr>
        <w:t xml:space="preserve"> </w:t>
      </w:r>
    </w:p>
    <w:p w14:paraId="5548A17E" w14:textId="77777777" w:rsidR="00C42F3B" w:rsidRDefault="00000000">
      <w:pPr>
        <w:widowControl w:val="0"/>
        <w:pBdr>
          <w:top w:val="nil"/>
          <w:left w:val="nil"/>
          <w:bottom w:val="nil"/>
          <w:right w:val="nil"/>
          <w:between w:val="nil"/>
        </w:pBdr>
        <w:spacing w:before="166" w:line="240" w:lineRule="auto"/>
        <w:ind w:right="3409"/>
        <w:jc w:val="right"/>
        <w:rPr>
          <w:b/>
          <w:color w:val="002060"/>
          <w:sz w:val="28"/>
          <w:szCs w:val="28"/>
        </w:rPr>
      </w:pPr>
      <w:r>
        <w:rPr>
          <w:b/>
          <w:color w:val="002060"/>
          <w:sz w:val="28"/>
          <w:szCs w:val="28"/>
        </w:rPr>
        <w:t xml:space="preserve">Entry fee £45 per team </w:t>
      </w:r>
    </w:p>
    <w:p w14:paraId="5E684F17" w14:textId="77777777" w:rsidR="00C42F3B" w:rsidRDefault="00000000">
      <w:pPr>
        <w:widowControl w:val="0"/>
        <w:pBdr>
          <w:top w:val="nil"/>
          <w:left w:val="nil"/>
          <w:bottom w:val="nil"/>
          <w:right w:val="nil"/>
          <w:between w:val="nil"/>
        </w:pBdr>
        <w:spacing w:before="175" w:line="240" w:lineRule="auto"/>
        <w:ind w:right="1773"/>
        <w:jc w:val="right"/>
        <w:rPr>
          <w:b/>
          <w:color w:val="002060"/>
          <w:sz w:val="24"/>
          <w:szCs w:val="24"/>
        </w:rPr>
      </w:pPr>
      <w:r>
        <w:rPr>
          <w:b/>
          <w:color w:val="002060"/>
          <w:sz w:val="24"/>
          <w:szCs w:val="24"/>
        </w:rPr>
        <w:t xml:space="preserve">All entries are subject to a non-refundable booking fee </w:t>
      </w:r>
    </w:p>
    <w:p w14:paraId="62AF09E8" w14:textId="77777777" w:rsidR="00C42F3B" w:rsidRDefault="00000000">
      <w:pPr>
        <w:widowControl w:val="0"/>
        <w:pBdr>
          <w:top w:val="nil"/>
          <w:left w:val="nil"/>
          <w:bottom w:val="nil"/>
          <w:right w:val="nil"/>
          <w:between w:val="nil"/>
        </w:pBdr>
        <w:spacing w:before="11" w:line="240" w:lineRule="auto"/>
        <w:jc w:val="center"/>
        <w:rPr>
          <w:b/>
          <w:i/>
          <w:color w:val="FF0000"/>
          <w:sz w:val="24"/>
          <w:szCs w:val="24"/>
        </w:rPr>
      </w:pPr>
      <w:r>
        <w:rPr>
          <w:b/>
          <w:i/>
          <w:color w:val="FF0000"/>
          <w:sz w:val="24"/>
          <w:szCs w:val="24"/>
        </w:rPr>
        <w:t>Closing date for entries: Saturday 5th April 2025</w:t>
      </w:r>
    </w:p>
    <w:p w14:paraId="1B91D215" w14:textId="77777777" w:rsidR="00ED0049" w:rsidRDefault="00ED0049">
      <w:pPr>
        <w:widowControl w:val="0"/>
        <w:pBdr>
          <w:top w:val="nil"/>
          <w:left w:val="nil"/>
          <w:bottom w:val="nil"/>
          <w:right w:val="nil"/>
          <w:between w:val="nil"/>
        </w:pBdr>
        <w:spacing w:line="240" w:lineRule="auto"/>
        <w:ind w:right="3843"/>
        <w:jc w:val="right"/>
        <w:rPr>
          <w:b/>
          <w:color w:val="002060"/>
          <w:sz w:val="32"/>
          <w:szCs w:val="32"/>
        </w:rPr>
      </w:pPr>
    </w:p>
    <w:p w14:paraId="47ACFC2B" w14:textId="77777777" w:rsidR="00ED0049" w:rsidRDefault="00ED0049">
      <w:pPr>
        <w:widowControl w:val="0"/>
        <w:pBdr>
          <w:top w:val="nil"/>
          <w:left w:val="nil"/>
          <w:bottom w:val="nil"/>
          <w:right w:val="nil"/>
          <w:between w:val="nil"/>
        </w:pBdr>
        <w:spacing w:line="240" w:lineRule="auto"/>
        <w:ind w:right="3843"/>
        <w:jc w:val="right"/>
        <w:rPr>
          <w:b/>
          <w:color w:val="002060"/>
          <w:sz w:val="32"/>
          <w:szCs w:val="32"/>
        </w:rPr>
      </w:pPr>
    </w:p>
    <w:p w14:paraId="4DEFE93F" w14:textId="77777777" w:rsidR="00ED0049" w:rsidRDefault="00ED0049">
      <w:pPr>
        <w:widowControl w:val="0"/>
        <w:pBdr>
          <w:top w:val="nil"/>
          <w:left w:val="nil"/>
          <w:bottom w:val="nil"/>
          <w:right w:val="nil"/>
          <w:between w:val="nil"/>
        </w:pBdr>
        <w:spacing w:line="240" w:lineRule="auto"/>
        <w:ind w:right="3843"/>
        <w:jc w:val="right"/>
        <w:rPr>
          <w:b/>
          <w:color w:val="002060"/>
          <w:sz w:val="32"/>
          <w:szCs w:val="32"/>
        </w:rPr>
      </w:pPr>
    </w:p>
    <w:p w14:paraId="6AC86B69" w14:textId="77777777" w:rsidR="00ED0049" w:rsidRDefault="00ED0049">
      <w:pPr>
        <w:widowControl w:val="0"/>
        <w:pBdr>
          <w:top w:val="nil"/>
          <w:left w:val="nil"/>
          <w:bottom w:val="nil"/>
          <w:right w:val="nil"/>
          <w:between w:val="nil"/>
        </w:pBdr>
        <w:spacing w:line="240" w:lineRule="auto"/>
        <w:ind w:right="3843"/>
        <w:jc w:val="right"/>
        <w:rPr>
          <w:b/>
          <w:color w:val="002060"/>
          <w:sz w:val="32"/>
          <w:szCs w:val="32"/>
        </w:rPr>
      </w:pPr>
    </w:p>
    <w:p w14:paraId="5824613D" w14:textId="77777777" w:rsidR="00ED0049" w:rsidRDefault="00ED0049">
      <w:pPr>
        <w:widowControl w:val="0"/>
        <w:pBdr>
          <w:top w:val="nil"/>
          <w:left w:val="nil"/>
          <w:bottom w:val="nil"/>
          <w:right w:val="nil"/>
          <w:between w:val="nil"/>
        </w:pBdr>
        <w:spacing w:line="240" w:lineRule="auto"/>
        <w:ind w:right="3843"/>
        <w:jc w:val="right"/>
        <w:rPr>
          <w:b/>
          <w:color w:val="002060"/>
          <w:sz w:val="32"/>
          <w:szCs w:val="32"/>
        </w:rPr>
      </w:pPr>
    </w:p>
    <w:p w14:paraId="5AD85C2D" w14:textId="6E95094B" w:rsidR="00ED0049" w:rsidRDefault="00ED0049">
      <w:pPr>
        <w:widowControl w:val="0"/>
        <w:pBdr>
          <w:top w:val="nil"/>
          <w:left w:val="nil"/>
          <w:bottom w:val="nil"/>
          <w:right w:val="nil"/>
          <w:between w:val="nil"/>
        </w:pBdr>
        <w:rPr>
          <w:color w:val="000000"/>
        </w:rPr>
      </w:pPr>
    </w:p>
    <w:tbl>
      <w:tblPr>
        <w:tblStyle w:val="TableGrid"/>
        <w:tblW w:w="10224" w:type="dxa"/>
        <w:tblLook w:val="04A0" w:firstRow="1" w:lastRow="0" w:firstColumn="1" w:lastColumn="0" w:noHBand="0" w:noVBand="1"/>
      </w:tblPr>
      <w:tblGrid>
        <w:gridCol w:w="3408"/>
        <w:gridCol w:w="3408"/>
        <w:gridCol w:w="3408"/>
      </w:tblGrid>
      <w:tr w:rsidR="00ED0049" w14:paraId="2D497EEA" w14:textId="77777777" w:rsidTr="004222D2">
        <w:trPr>
          <w:trHeight w:val="1125"/>
        </w:trPr>
        <w:tc>
          <w:tcPr>
            <w:tcW w:w="3408" w:type="dxa"/>
          </w:tcPr>
          <w:p w14:paraId="3E9E7F0F" w14:textId="77777777" w:rsidR="00ED0049" w:rsidRPr="004222D2" w:rsidRDefault="00ED0049">
            <w:pPr>
              <w:rPr>
                <w:b/>
                <w:bCs/>
                <w:color w:val="FF0000"/>
                <w:sz w:val="28"/>
                <w:szCs w:val="28"/>
              </w:rPr>
            </w:pPr>
            <w:r w:rsidRPr="004222D2">
              <w:rPr>
                <w:b/>
                <w:bCs/>
                <w:color w:val="FF0000"/>
                <w:sz w:val="28"/>
                <w:szCs w:val="28"/>
              </w:rPr>
              <w:t xml:space="preserve">Senior Competition – </w:t>
            </w:r>
          </w:p>
          <w:p w14:paraId="4ECCE7F3" w14:textId="74997806" w:rsidR="00ED0049" w:rsidRPr="004222D2" w:rsidRDefault="00ED0049">
            <w:pPr>
              <w:rPr>
                <w:b/>
                <w:bCs/>
                <w:color w:val="FF0000"/>
                <w:sz w:val="28"/>
                <w:szCs w:val="28"/>
              </w:rPr>
            </w:pPr>
            <w:r w:rsidRPr="004222D2">
              <w:rPr>
                <w:b/>
                <w:bCs/>
                <w:color w:val="FF0000"/>
                <w:sz w:val="28"/>
                <w:szCs w:val="28"/>
              </w:rPr>
              <w:t>Start 9.30am</w:t>
            </w:r>
          </w:p>
        </w:tc>
        <w:tc>
          <w:tcPr>
            <w:tcW w:w="3408" w:type="dxa"/>
          </w:tcPr>
          <w:p w14:paraId="61B9BC33" w14:textId="77777777" w:rsidR="00ED0049" w:rsidRPr="004222D2" w:rsidRDefault="00ED0049">
            <w:pPr>
              <w:rPr>
                <w:b/>
                <w:bCs/>
                <w:color w:val="FF0000"/>
                <w:sz w:val="28"/>
                <w:szCs w:val="28"/>
              </w:rPr>
            </w:pPr>
            <w:r w:rsidRPr="004222D2">
              <w:rPr>
                <w:b/>
                <w:bCs/>
                <w:color w:val="FF0000"/>
                <w:sz w:val="28"/>
                <w:szCs w:val="28"/>
              </w:rPr>
              <w:t>Junior Competition</w:t>
            </w:r>
          </w:p>
          <w:p w14:paraId="25EB45C4" w14:textId="6E04312E" w:rsidR="00ED0049" w:rsidRPr="004222D2" w:rsidRDefault="00ED0049">
            <w:pPr>
              <w:rPr>
                <w:b/>
                <w:bCs/>
                <w:color w:val="FF0000"/>
                <w:sz w:val="28"/>
                <w:szCs w:val="28"/>
              </w:rPr>
            </w:pPr>
            <w:r w:rsidRPr="004222D2">
              <w:rPr>
                <w:b/>
                <w:bCs/>
                <w:color w:val="FF0000"/>
                <w:sz w:val="28"/>
                <w:szCs w:val="28"/>
              </w:rPr>
              <w:t>Start 2pm</w:t>
            </w:r>
          </w:p>
        </w:tc>
        <w:tc>
          <w:tcPr>
            <w:tcW w:w="3408" w:type="dxa"/>
          </w:tcPr>
          <w:p w14:paraId="34D66960" w14:textId="77777777" w:rsidR="00ED0049" w:rsidRPr="004222D2" w:rsidRDefault="00ED0049">
            <w:pPr>
              <w:rPr>
                <w:b/>
                <w:bCs/>
                <w:color w:val="FF0000"/>
                <w:sz w:val="28"/>
                <w:szCs w:val="28"/>
              </w:rPr>
            </w:pPr>
            <w:r w:rsidRPr="004222D2">
              <w:rPr>
                <w:b/>
                <w:bCs/>
                <w:color w:val="FF0000"/>
                <w:sz w:val="28"/>
                <w:szCs w:val="28"/>
              </w:rPr>
              <w:t>Mini Competition</w:t>
            </w:r>
          </w:p>
          <w:p w14:paraId="4DE03476" w14:textId="20C71996" w:rsidR="00ED0049" w:rsidRPr="004222D2" w:rsidRDefault="00ED0049">
            <w:pPr>
              <w:rPr>
                <w:b/>
                <w:bCs/>
                <w:color w:val="FF0000"/>
                <w:sz w:val="28"/>
                <w:szCs w:val="28"/>
              </w:rPr>
            </w:pPr>
            <w:r w:rsidRPr="004222D2">
              <w:rPr>
                <w:b/>
                <w:bCs/>
                <w:color w:val="FF0000"/>
                <w:sz w:val="28"/>
                <w:szCs w:val="28"/>
              </w:rPr>
              <w:t>Start 9.30am</w:t>
            </w:r>
          </w:p>
        </w:tc>
      </w:tr>
      <w:tr w:rsidR="00ED0049" w14:paraId="3B2BE424" w14:textId="77777777" w:rsidTr="004222D2">
        <w:trPr>
          <w:trHeight w:val="841"/>
        </w:trPr>
        <w:tc>
          <w:tcPr>
            <w:tcW w:w="3408" w:type="dxa"/>
          </w:tcPr>
          <w:p w14:paraId="11F31DDC" w14:textId="77777777" w:rsidR="00ED0049" w:rsidRPr="004222D2" w:rsidRDefault="00ED0049">
            <w:pPr>
              <w:rPr>
                <w:b/>
                <w:bCs/>
                <w:color w:val="365F91" w:themeColor="accent1" w:themeShade="BF"/>
                <w:sz w:val="28"/>
                <w:szCs w:val="28"/>
              </w:rPr>
            </w:pPr>
          </w:p>
        </w:tc>
        <w:tc>
          <w:tcPr>
            <w:tcW w:w="3408" w:type="dxa"/>
          </w:tcPr>
          <w:p w14:paraId="36CD4568" w14:textId="77777777" w:rsidR="00ED0049" w:rsidRPr="004222D2" w:rsidRDefault="00ED0049">
            <w:pPr>
              <w:rPr>
                <w:b/>
                <w:bCs/>
                <w:color w:val="365F91" w:themeColor="accent1" w:themeShade="BF"/>
                <w:sz w:val="28"/>
                <w:szCs w:val="28"/>
              </w:rPr>
            </w:pPr>
          </w:p>
        </w:tc>
        <w:tc>
          <w:tcPr>
            <w:tcW w:w="3408" w:type="dxa"/>
          </w:tcPr>
          <w:p w14:paraId="7BEC815E" w14:textId="2AE34613" w:rsidR="00ED0049" w:rsidRPr="004222D2" w:rsidRDefault="00ED0049">
            <w:pPr>
              <w:rPr>
                <w:b/>
                <w:bCs/>
                <w:color w:val="365F91" w:themeColor="accent1" w:themeShade="BF"/>
                <w:sz w:val="28"/>
                <w:szCs w:val="28"/>
              </w:rPr>
            </w:pPr>
          </w:p>
        </w:tc>
      </w:tr>
      <w:tr w:rsidR="00ED0049" w14:paraId="57CF5022" w14:textId="77777777" w:rsidTr="004222D2">
        <w:trPr>
          <w:trHeight w:val="841"/>
        </w:trPr>
        <w:tc>
          <w:tcPr>
            <w:tcW w:w="3408" w:type="dxa"/>
          </w:tcPr>
          <w:p w14:paraId="7796ADFF" w14:textId="27EA18B2" w:rsidR="00ED0049" w:rsidRPr="004222D2" w:rsidRDefault="00ED0049">
            <w:pPr>
              <w:rPr>
                <w:b/>
                <w:bCs/>
                <w:color w:val="365F91" w:themeColor="accent1" w:themeShade="BF"/>
                <w:sz w:val="28"/>
                <w:szCs w:val="28"/>
              </w:rPr>
            </w:pPr>
            <w:r w:rsidRPr="004222D2">
              <w:rPr>
                <w:b/>
                <w:bCs/>
                <w:color w:val="365F91" w:themeColor="accent1" w:themeShade="BF"/>
                <w:sz w:val="28"/>
                <w:szCs w:val="28"/>
              </w:rPr>
              <w:t xml:space="preserve">Bits. </w:t>
            </w:r>
            <w:proofErr w:type="spellStart"/>
            <w:r w:rsidRPr="004222D2">
              <w:rPr>
                <w:b/>
                <w:bCs/>
                <w:color w:val="365F91" w:themeColor="accent1" w:themeShade="BF"/>
                <w:sz w:val="28"/>
                <w:szCs w:val="28"/>
              </w:rPr>
              <w:t>Bitting</w:t>
            </w:r>
            <w:proofErr w:type="spellEnd"/>
            <w:r w:rsidRPr="004222D2">
              <w:rPr>
                <w:b/>
                <w:bCs/>
                <w:color w:val="365F91" w:themeColor="accent1" w:themeShade="BF"/>
                <w:sz w:val="28"/>
                <w:szCs w:val="28"/>
              </w:rPr>
              <w:t xml:space="preserve"> &amp; Saddlery</w:t>
            </w:r>
          </w:p>
        </w:tc>
        <w:tc>
          <w:tcPr>
            <w:tcW w:w="3408" w:type="dxa"/>
          </w:tcPr>
          <w:p w14:paraId="6A9E0B6A" w14:textId="1F666B06" w:rsidR="00ED0049" w:rsidRPr="004222D2" w:rsidRDefault="00ED0049">
            <w:pPr>
              <w:rPr>
                <w:b/>
                <w:bCs/>
                <w:color w:val="365F91" w:themeColor="accent1" w:themeShade="BF"/>
                <w:sz w:val="28"/>
                <w:szCs w:val="28"/>
              </w:rPr>
            </w:pPr>
            <w:r w:rsidRPr="004222D2">
              <w:rPr>
                <w:b/>
                <w:bCs/>
                <w:color w:val="365F91" w:themeColor="accent1" w:themeShade="BF"/>
                <w:sz w:val="28"/>
                <w:szCs w:val="28"/>
              </w:rPr>
              <w:t xml:space="preserve">Bits &amp; </w:t>
            </w:r>
            <w:proofErr w:type="spellStart"/>
            <w:r w:rsidRPr="004222D2">
              <w:rPr>
                <w:b/>
                <w:bCs/>
                <w:color w:val="365F91" w:themeColor="accent1" w:themeShade="BF"/>
                <w:sz w:val="28"/>
                <w:szCs w:val="28"/>
              </w:rPr>
              <w:t>Bitting</w:t>
            </w:r>
            <w:proofErr w:type="spellEnd"/>
          </w:p>
        </w:tc>
        <w:tc>
          <w:tcPr>
            <w:tcW w:w="3408" w:type="dxa"/>
          </w:tcPr>
          <w:p w14:paraId="4C28E468" w14:textId="6C04228A" w:rsidR="00ED0049" w:rsidRPr="004222D2" w:rsidRDefault="00AA1225">
            <w:pPr>
              <w:rPr>
                <w:b/>
                <w:bCs/>
                <w:color w:val="365F91" w:themeColor="accent1" w:themeShade="BF"/>
                <w:sz w:val="28"/>
                <w:szCs w:val="28"/>
              </w:rPr>
            </w:pPr>
            <w:r w:rsidRPr="004222D2">
              <w:rPr>
                <w:b/>
                <w:bCs/>
                <w:color w:val="365F91" w:themeColor="accent1" w:themeShade="BF"/>
                <w:sz w:val="28"/>
                <w:szCs w:val="28"/>
              </w:rPr>
              <w:t>Colours &amp; Markings</w:t>
            </w:r>
          </w:p>
        </w:tc>
      </w:tr>
      <w:tr w:rsidR="00ED0049" w14:paraId="330BFB21" w14:textId="77777777" w:rsidTr="004222D2">
        <w:trPr>
          <w:trHeight w:val="841"/>
        </w:trPr>
        <w:tc>
          <w:tcPr>
            <w:tcW w:w="3408" w:type="dxa"/>
          </w:tcPr>
          <w:p w14:paraId="474206D6" w14:textId="3F42007B" w:rsidR="00ED0049" w:rsidRPr="004222D2" w:rsidRDefault="00ED0049">
            <w:pPr>
              <w:rPr>
                <w:b/>
                <w:bCs/>
                <w:color w:val="365F91" w:themeColor="accent1" w:themeShade="BF"/>
                <w:sz w:val="28"/>
                <w:szCs w:val="28"/>
              </w:rPr>
            </w:pPr>
            <w:r w:rsidRPr="004222D2">
              <w:rPr>
                <w:b/>
                <w:bCs/>
                <w:color w:val="365F91" w:themeColor="accent1" w:themeShade="BF"/>
                <w:sz w:val="28"/>
                <w:szCs w:val="28"/>
              </w:rPr>
              <w:t>Pasture</w:t>
            </w:r>
          </w:p>
        </w:tc>
        <w:tc>
          <w:tcPr>
            <w:tcW w:w="3408" w:type="dxa"/>
          </w:tcPr>
          <w:p w14:paraId="4B0D1B74" w14:textId="46D7D6C8" w:rsidR="00ED0049" w:rsidRPr="004222D2" w:rsidRDefault="00ED0049">
            <w:pPr>
              <w:rPr>
                <w:b/>
                <w:bCs/>
                <w:color w:val="365F91" w:themeColor="accent1" w:themeShade="BF"/>
                <w:sz w:val="28"/>
                <w:szCs w:val="28"/>
              </w:rPr>
            </w:pPr>
            <w:r w:rsidRPr="004222D2">
              <w:rPr>
                <w:b/>
                <w:bCs/>
                <w:color w:val="365F91" w:themeColor="accent1" w:themeShade="BF"/>
                <w:sz w:val="28"/>
                <w:szCs w:val="28"/>
              </w:rPr>
              <w:t>Colours &amp; Markings</w:t>
            </w:r>
          </w:p>
        </w:tc>
        <w:tc>
          <w:tcPr>
            <w:tcW w:w="3408" w:type="dxa"/>
          </w:tcPr>
          <w:p w14:paraId="50E31791" w14:textId="110B59E5" w:rsidR="00ED0049" w:rsidRPr="004222D2" w:rsidRDefault="004222D2">
            <w:pPr>
              <w:rPr>
                <w:b/>
                <w:bCs/>
                <w:color w:val="365F91" w:themeColor="accent1" w:themeShade="BF"/>
                <w:sz w:val="28"/>
                <w:szCs w:val="28"/>
              </w:rPr>
            </w:pPr>
            <w:r w:rsidRPr="004222D2">
              <w:rPr>
                <w:b/>
                <w:bCs/>
                <w:color w:val="365F91" w:themeColor="accent1" w:themeShade="BF"/>
                <w:sz w:val="28"/>
                <w:szCs w:val="28"/>
              </w:rPr>
              <w:t>Saddlery</w:t>
            </w:r>
          </w:p>
        </w:tc>
      </w:tr>
      <w:tr w:rsidR="00ED0049" w14:paraId="30535BA9" w14:textId="77777777" w:rsidTr="004222D2">
        <w:trPr>
          <w:trHeight w:val="875"/>
        </w:trPr>
        <w:tc>
          <w:tcPr>
            <w:tcW w:w="3408" w:type="dxa"/>
          </w:tcPr>
          <w:p w14:paraId="6DADF894" w14:textId="0440B31B" w:rsidR="00ED0049" w:rsidRPr="004222D2" w:rsidRDefault="00ED0049">
            <w:pPr>
              <w:rPr>
                <w:b/>
                <w:bCs/>
                <w:color w:val="365F91" w:themeColor="accent1" w:themeShade="BF"/>
                <w:sz w:val="28"/>
                <w:szCs w:val="28"/>
              </w:rPr>
            </w:pPr>
            <w:r w:rsidRPr="004222D2">
              <w:rPr>
                <w:b/>
                <w:bCs/>
                <w:color w:val="365F91" w:themeColor="accent1" w:themeShade="BF"/>
                <w:sz w:val="28"/>
                <w:szCs w:val="28"/>
              </w:rPr>
              <w:t>Equine Health</w:t>
            </w:r>
          </w:p>
        </w:tc>
        <w:tc>
          <w:tcPr>
            <w:tcW w:w="3408" w:type="dxa"/>
          </w:tcPr>
          <w:p w14:paraId="46262C91" w14:textId="748BF147" w:rsidR="00ED0049" w:rsidRPr="004222D2" w:rsidRDefault="00ED0049">
            <w:pPr>
              <w:rPr>
                <w:b/>
                <w:bCs/>
                <w:color w:val="365F91" w:themeColor="accent1" w:themeShade="BF"/>
                <w:sz w:val="28"/>
                <w:szCs w:val="28"/>
              </w:rPr>
            </w:pPr>
            <w:r w:rsidRPr="004222D2">
              <w:rPr>
                <w:b/>
                <w:bCs/>
                <w:color w:val="365F91" w:themeColor="accent1" w:themeShade="BF"/>
                <w:sz w:val="28"/>
                <w:szCs w:val="28"/>
              </w:rPr>
              <w:t>Equine Health</w:t>
            </w:r>
          </w:p>
        </w:tc>
        <w:tc>
          <w:tcPr>
            <w:tcW w:w="3408" w:type="dxa"/>
          </w:tcPr>
          <w:p w14:paraId="4188989B" w14:textId="2F81FF33" w:rsidR="00ED0049" w:rsidRPr="004222D2" w:rsidRDefault="004222D2">
            <w:pPr>
              <w:rPr>
                <w:b/>
                <w:bCs/>
                <w:color w:val="365F91" w:themeColor="accent1" w:themeShade="BF"/>
                <w:sz w:val="28"/>
                <w:szCs w:val="28"/>
              </w:rPr>
            </w:pPr>
            <w:r w:rsidRPr="004222D2">
              <w:rPr>
                <w:b/>
                <w:bCs/>
                <w:color w:val="365F91" w:themeColor="accent1" w:themeShade="BF"/>
                <w:sz w:val="28"/>
                <w:szCs w:val="28"/>
              </w:rPr>
              <w:t xml:space="preserve">Needs </w:t>
            </w:r>
            <w:proofErr w:type="gramStart"/>
            <w:r w:rsidRPr="004222D2">
              <w:rPr>
                <w:b/>
                <w:bCs/>
                <w:color w:val="365F91" w:themeColor="accent1" w:themeShade="BF"/>
                <w:sz w:val="28"/>
                <w:szCs w:val="28"/>
              </w:rPr>
              <w:t>of  a</w:t>
            </w:r>
            <w:proofErr w:type="gramEnd"/>
            <w:r w:rsidRPr="004222D2">
              <w:rPr>
                <w:b/>
                <w:bCs/>
                <w:color w:val="365F91" w:themeColor="accent1" w:themeShade="BF"/>
                <w:sz w:val="28"/>
                <w:szCs w:val="28"/>
              </w:rPr>
              <w:t xml:space="preserve"> pony at grass</w:t>
            </w:r>
          </w:p>
        </w:tc>
      </w:tr>
      <w:tr w:rsidR="00ED0049" w14:paraId="1BC6E92E" w14:textId="77777777" w:rsidTr="004222D2">
        <w:trPr>
          <w:trHeight w:val="841"/>
        </w:trPr>
        <w:tc>
          <w:tcPr>
            <w:tcW w:w="3408" w:type="dxa"/>
          </w:tcPr>
          <w:p w14:paraId="08F024B6" w14:textId="3A0E61C2" w:rsidR="00ED0049" w:rsidRPr="004222D2" w:rsidRDefault="00ED0049">
            <w:pPr>
              <w:rPr>
                <w:b/>
                <w:bCs/>
                <w:color w:val="365F91" w:themeColor="accent1" w:themeShade="BF"/>
                <w:sz w:val="28"/>
                <w:szCs w:val="28"/>
              </w:rPr>
            </w:pPr>
            <w:r w:rsidRPr="004222D2">
              <w:rPr>
                <w:b/>
                <w:bCs/>
                <w:color w:val="365F91" w:themeColor="accent1" w:themeShade="BF"/>
                <w:sz w:val="28"/>
                <w:szCs w:val="28"/>
              </w:rPr>
              <w:t>Feeding</w:t>
            </w:r>
          </w:p>
        </w:tc>
        <w:tc>
          <w:tcPr>
            <w:tcW w:w="3408" w:type="dxa"/>
          </w:tcPr>
          <w:p w14:paraId="7FBD0413" w14:textId="117116F5" w:rsidR="00ED0049" w:rsidRPr="004222D2" w:rsidRDefault="00ED0049">
            <w:pPr>
              <w:rPr>
                <w:b/>
                <w:bCs/>
                <w:color w:val="365F91" w:themeColor="accent1" w:themeShade="BF"/>
                <w:sz w:val="28"/>
                <w:szCs w:val="28"/>
              </w:rPr>
            </w:pPr>
            <w:r w:rsidRPr="004222D2">
              <w:rPr>
                <w:b/>
                <w:bCs/>
                <w:color w:val="365F91" w:themeColor="accent1" w:themeShade="BF"/>
                <w:sz w:val="28"/>
                <w:szCs w:val="28"/>
              </w:rPr>
              <w:t>Feeding</w:t>
            </w:r>
          </w:p>
        </w:tc>
        <w:tc>
          <w:tcPr>
            <w:tcW w:w="3408" w:type="dxa"/>
          </w:tcPr>
          <w:p w14:paraId="11524251" w14:textId="0F91D119" w:rsidR="00ED0049" w:rsidRPr="004222D2" w:rsidRDefault="004222D2">
            <w:pPr>
              <w:rPr>
                <w:b/>
                <w:bCs/>
                <w:color w:val="365F91" w:themeColor="accent1" w:themeShade="BF"/>
                <w:sz w:val="28"/>
                <w:szCs w:val="28"/>
              </w:rPr>
            </w:pPr>
            <w:r w:rsidRPr="004222D2">
              <w:rPr>
                <w:b/>
                <w:bCs/>
                <w:color w:val="365F91" w:themeColor="accent1" w:themeShade="BF"/>
                <w:sz w:val="28"/>
                <w:szCs w:val="28"/>
              </w:rPr>
              <w:t xml:space="preserve">Feeding </w:t>
            </w:r>
          </w:p>
        </w:tc>
      </w:tr>
      <w:tr w:rsidR="00ED0049" w14:paraId="67A25FD7" w14:textId="77777777" w:rsidTr="004222D2">
        <w:trPr>
          <w:trHeight w:val="841"/>
        </w:trPr>
        <w:tc>
          <w:tcPr>
            <w:tcW w:w="3408" w:type="dxa"/>
          </w:tcPr>
          <w:p w14:paraId="38EC55B0" w14:textId="47D668D6" w:rsidR="00ED0049" w:rsidRPr="004222D2" w:rsidRDefault="00ED0049">
            <w:pPr>
              <w:rPr>
                <w:b/>
                <w:bCs/>
                <w:color w:val="365F91" w:themeColor="accent1" w:themeShade="BF"/>
                <w:sz w:val="28"/>
                <w:szCs w:val="28"/>
              </w:rPr>
            </w:pPr>
            <w:r w:rsidRPr="004222D2">
              <w:rPr>
                <w:b/>
                <w:bCs/>
                <w:color w:val="365F91" w:themeColor="accent1" w:themeShade="BF"/>
                <w:sz w:val="28"/>
                <w:szCs w:val="28"/>
              </w:rPr>
              <w:t>Equine Learning Theory</w:t>
            </w:r>
          </w:p>
        </w:tc>
        <w:tc>
          <w:tcPr>
            <w:tcW w:w="3408" w:type="dxa"/>
          </w:tcPr>
          <w:p w14:paraId="5DA021D1" w14:textId="148D78AE" w:rsidR="00ED0049" w:rsidRPr="004222D2" w:rsidRDefault="00ED0049">
            <w:pPr>
              <w:rPr>
                <w:b/>
                <w:bCs/>
                <w:color w:val="365F91" w:themeColor="accent1" w:themeShade="BF"/>
                <w:sz w:val="28"/>
                <w:szCs w:val="28"/>
              </w:rPr>
            </w:pPr>
            <w:r w:rsidRPr="004222D2">
              <w:rPr>
                <w:b/>
                <w:bCs/>
                <w:color w:val="365F91" w:themeColor="accent1" w:themeShade="BF"/>
                <w:sz w:val="28"/>
                <w:szCs w:val="28"/>
              </w:rPr>
              <w:t>Foot &amp; Shoeing</w:t>
            </w:r>
          </w:p>
        </w:tc>
        <w:tc>
          <w:tcPr>
            <w:tcW w:w="3408" w:type="dxa"/>
          </w:tcPr>
          <w:p w14:paraId="633E49CE" w14:textId="4E8E6523" w:rsidR="00ED0049" w:rsidRPr="004222D2" w:rsidRDefault="004222D2">
            <w:pPr>
              <w:rPr>
                <w:b/>
                <w:bCs/>
                <w:color w:val="365F91" w:themeColor="accent1" w:themeShade="BF"/>
                <w:sz w:val="28"/>
                <w:szCs w:val="28"/>
              </w:rPr>
            </w:pPr>
            <w:r w:rsidRPr="004222D2">
              <w:rPr>
                <w:b/>
                <w:bCs/>
                <w:color w:val="365F91" w:themeColor="accent1" w:themeShade="BF"/>
                <w:sz w:val="28"/>
                <w:szCs w:val="28"/>
              </w:rPr>
              <w:t>Grooming</w:t>
            </w:r>
          </w:p>
        </w:tc>
      </w:tr>
      <w:tr w:rsidR="00ED0049" w14:paraId="2FA1661A" w14:textId="77777777" w:rsidTr="004222D2">
        <w:trPr>
          <w:trHeight w:val="875"/>
        </w:trPr>
        <w:tc>
          <w:tcPr>
            <w:tcW w:w="3408" w:type="dxa"/>
          </w:tcPr>
          <w:p w14:paraId="6A235587" w14:textId="79C1E0E1" w:rsidR="00ED0049" w:rsidRPr="004222D2" w:rsidRDefault="00ED0049">
            <w:pPr>
              <w:rPr>
                <w:b/>
                <w:bCs/>
                <w:color w:val="365F91" w:themeColor="accent1" w:themeShade="BF"/>
                <w:sz w:val="28"/>
                <w:szCs w:val="28"/>
              </w:rPr>
            </w:pPr>
            <w:r w:rsidRPr="004222D2">
              <w:rPr>
                <w:b/>
                <w:bCs/>
                <w:color w:val="365F91" w:themeColor="accent1" w:themeShade="BF"/>
                <w:sz w:val="28"/>
                <w:szCs w:val="28"/>
              </w:rPr>
              <w:t>Foot and Shoeing</w:t>
            </w:r>
          </w:p>
        </w:tc>
        <w:tc>
          <w:tcPr>
            <w:tcW w:w="3408" w:type="dxa"/>
          </w:tcPr>
          <w:p w14:paraId="68951221" w14:textId="6C6A3A22" w:rsidR="00ED0049" w:rsidRPr="004222D2" w:rsidRDefault="00AA1225">
            <w:pPr>
              <w:rPr>
                <w:b/>
                <w:bCs/>
                <w:color w:val="365F91" w:themeColor="accent1" w:themeShade="BF"/>
                <w:sz w:val="28"/>
                <w:szCs w:val="28"/>
              </w:rPr>
            </w:pPr>
            <w:r w:rsidRPr="004222D2">
              <w:rPr>
                <w:b/>
                <w:bCs/>
                <w:color w:val="365F91" w:themeColor="accent1" w:themeShade="BF"/>
                <w:sz w:val="28"/>
                <w:szCs w:val="28"/>
              </w:rPr>
              <w:t>Fitness &amp; Grooming</w:t>
            </w:r>
          </w:p>
        </w:tc>
        <w:tc>
          <w:tcPr>
            <w:tcW w:w="3408" w:type="dxa"/>
          </w:tcPr>
          <w:p w14:paraId="39E56005" w14:textId="76E7B2CD" w:rsidR="00ED0049" w:rsidRPr="004222D2" w:rsidRDefault="004222D2">
            <w:pPr>
              <w:rPr>
                <w:b/>
                <w:bCs/>
                <w:color w:val="365F91" w:themeColor="accent1" w:themeShade="BF"/>
                <w:sz w:val="28"/>
                <w:szCs w:val="28"/>
              </w:rPr>
            </w:pPr>
            <w:r w:rsidRPr="004222D2">
              <w:rPr>
                <w:b/>
                <w:bCs/>
                <w:color w:val="365F91" w:themeColor="accent1" w:themeShade="BF"/>
                <w:sz w:val="28"/>
                <w:szCs w:val="28"/>
              </w:rPr>
              <w:t>Leading &amp; Handling</w:t>
            </w:r>
          </w:p>
        </w:tc>
      </w:tr>
      <w:tr w:rsidR="00ED0049" w14:paraId="4BBECA42" w14:textId="77777777" w:rsidTr="004222D2">
        <w:trPr>
          <w:trHeight w:val="841"/>
        </w:trPr>
        <w:tc>
          <w:tcPr>
            <w:tcW w:w="3408" w:type="dxa"/>
          </w:tcPr>
          <w:p w14:paraId="021FA58D" w14:textId="792A9547" w:rsidR="00ED0049" w:rsidRPr="004222D2" w:rsidRDefault="00ED0049">
            <w:pPr>
              <w:rPr>
                <w:b/>
                <w:bCs/>
                <w:color w:val="365F91" w:themeColor="accent1" w:themeShade="BF"/>
                <w:sz w:val="28"/>
                <w:szCs w:val="28"/>
              </w:rPr>
            </w:pPr>
            <w:r w:rsidRPr="004222D2">
              <w:rPr>
                <w:b/>
                <w:bCs/>
                <w:color w:val="365F91" w:themeColor="accent1" w:themeShade="BF"/>
                <w:sz w:val="28"/>
                <w:szCs w:val="28"/>
              </w:rPr>
              <w:t>Systems of the Horse</w:t>
            </w:r>
          </w:p>
        </w:tc>
        <w:tc>
          <w:tcPr>
            <w:tcW w:w="3408" w:type="dxa"/>
          </w:tcPr>
          <w:p w14:paraId="131EBEF5" w14:textId="77AB31DD" w:rsidR="00ED0049" w:rsidRPr="004222D2" w:rsidRDefault="00AA1225">
            <w:pPr>
              <w:rPr>
                <w:b/>
                <w:bCs/>
                <w:color w:val="365F91" w:themeColor="accent1" w:themeShade="BF"/>
                <w:sz w:val="28"/>
                <w:szCs w:val="28"/>
              </w:rPr>
            </w:pPr>
            <w:r w:rsidRPr="004222D2">
              <w:rPr>
                <w:b/>
                <w:bCs/>
                <w:color w:val="365F91" w:themeColor="accent1" w:themeShade="BF"/>
                <w:sz w:val="28"/>
                <w:szCs w:val="28"/>
              </w:rPr>
              <w:t>Travelling</w:t>
            </w:r>
          </w:p>
        </w:tc>
        <w:tc>
          <w:tcPr>
            <w:tcW w:w="3408" w:type="dxa"/>
          </w:tcPr>
          <w:p w14:paraId="1D908158" w14:textId="0ECB5334" w:rsidR="00ED0049" w:rsidRPr="004222D2" w:rsidRDefault="004222D2">
            <w:pPr>
              <w:rPr>
                <w:b/>
                <w:bCs/>
                <w:color w:val="365F91" w:themeColor="accent1" w:themeShade="BF"/>
                <w:sz w:val="28"/>
                <w:szCs w:val="28"/>
              </w:rPr>
            </w:pPr>
            <w:r w:rsidRPr="004222D2">
              <w:rPr>
                <w:b/>
                <w:bCs/>
                <w:color w:val="365F91" w:themeColor="accent1" w:themeShade="BF"/>
                <w:sz w:val="28"/>
                <w:szCs w:val="28"/>
              </w:rPr>
              <w:t>Equine Learning Theory</w:t>
            </w:r>
          </w:p>
        </w:tc>
      </w:tr>
      <w:tr w:rsidR="00ED0049" w14:paraId="2E8B7577" w14:textId="77777777" w:rsidTr="004222D2">
        <w:trPr>
          <w:trHeight w:val="841"/>
        </w:trPr>
        <w:tc>
          <w:tcPr>
            <w:tcW w:w="3408" w:type="dxa"/>
          </w:tcPr>
          <w:p w14:paraId="120B7F1C" w14:textId="18B43024" w:rsidR="00ED0049" w:rsidRPr="004222D2" w:rsidRDefault="00ED0049">
            <w:pPr>
              <w:rPr>
                <w:b/>
                <w:bCs/>
                <w:color w:val="365F91" w:themeColor="accent1" w:themeShade="BF"/>
                <w:sz w:val="28"/>
                <w:szCs w:val="28"/>
              </w:rPr>
            </w:pPr>
            <w:r w:rsidRPr="004222D2">
              <w:rPr>
                <w:b/>
                <w:bCs/>
                <w:color w:val="365F91" w:themeColor="accent1" w:themeShade="BF"/>
                <w:sz w:val="28"/>
                <w:szCs w:val="28"/>
              </w:rPr>
              <w:t>Fitness &amp; Grooming</w:t>
            </w:r>
          </w:p>
        </w:tc>
        <w:tc>
          <w:tcPr>
            <w:tcW w:w="3408" w:type="dxa"/>
          </w:tcPr>
          <w:p w14:paraId="5E181370" w14:textId="66C6F29A" w:rsidR="00ED0049" w:rsidRPr="004222D2" w:rsidRDefault="00AA1225">
            <w:pPr>
              <w:rPr>
                <w:b/>
                <w:bCs/>
                <w:color w:val="365F91" w:themeColor="accent1" w:themeShade="BF"/>
                <w:sz w:val="28"/>
                <w:szCs w:val="28"/>
              </w:rPr>
            </w:pPr>
            <w:r w:rsidRPr="004222D2">
              <w:rPr>
                <w:b/>
                <w:bCs/>
                <w:color w:val="365F91" w:themeColor="accent1" w:themeShade="BF"/>
                <w:sz w:val="28"/>
                <w:szCs w:val="28"/>
              </w:rPr>
              <w:t>Pasture</w:t>
            </w:r>
          </w:p>
        </w:tc>
        <w:tc>
          <w:tcPr>
            <w:tcW w:w="3408" w:type="dxa"/>
          </w:tcPr>
          <w:p w14:paraId="5CAE875A" w14:textId="11DA1340" w:rsidR="00ED0049" w:rsidRPr="004222D2" w:rsidRDefault="004222D2">
            <w:pPr>
              <w:rPr>
                <w:b/>
                <w:bCs/>
                <w:color w:val="365F91" w:themeColor="accent1" w:themeShade="BF"/>
                <w:sz w:val="28"/>
                <w:szCs w:val="28"/>
              </w:rPr>
            </w:pPr>
            <w:r w:rsidRPr="004222D2">
              <w:rPr>
                <w:b/>
                <w:bCs/>
                <w:color w:val="365F91" w:themeColor="accent1" w:themeShade="BF"/>
                <w:sz w:val="28"/>
                <w:szCs w:val="28"/>
              </w:rPr>
              <w:t>Yard Safety</w:t>
            </w:r>
          </w:p>
        </w:tc>
      </w:tr>
      <w:tr w:rsidR="00ED0049" w14:paraId="62422230" w14:textId="77777777" w:rsidTr="004222D2">
        <w:trPr>
          <w:trHeight w:val="875"/>
        </w:trPr>
        <w:tc>
          <w:tcPr>
            <w:tcW w:w="3408" w:type="dxa"/>
          </w:tcPr>
          <w:p w14:paraId="651CD6B2" w14:textId="2DCE6F3E" w:rsidR="00ED0049" w:rsidRPr="004222D2" w:rsidRDefault="00ED0049">
            <w:pPr>
              <w:rPr>
                <w:b/>
                <w:bCs/>
                <w:color w:val="365F91" w:themeColor="accent1" w:themeShade="BF"/>
                <w:sz w:val="28"/>
                <w:szCs w:val="28"/>
              </w:rPr>
            </w:pPr>
            <w:r w:rsidRPr="004222D2">
              <w:rPr>
                <w:b/>
                <w:bCs/>
                <w:color w:val="365F91" w:themeColor="accent1" w:themeShade="BF"/>
                <w:sz w:val="28"/>
                <w:szCs w:val="28"/>
              </w:rPr>
              <w:t>Travelling</w:t>
            </w:r>
          </w:p>
        </w:tc>
        <w:tc>
          <w:tcPr>
            <w:tcW w:w="3408" w:type="dxa"/>
          </w:tcPr>
          <w:p w14:paraId="1E6561F4" w14:textId="5D09BA2C" w:rsidR="00ED0049" w:rsidRPr="004222D2" w:rsidRDefault="00AA1225">
            <w:pPr>
              <w:rPr>
                <w:b/>
                <w:bCs/>
                <w:color w:val="365F91" w:themeColor="accent1" w:themeShade="BF"/>
                <w:sz w:val="28"/>
                <w:szCs w:val="28"/>
              </w:rPr>
            </w:pPr>
            <w:r w:rsidRPr="004222D2">
              <w:rPr>
                <w:b/>
                <w:bCs/>
                <w:color w:val="365F91" w:themeColor="accent1" w:themeShade="BF"/>
                <w:sz w:val="28"/>
                <w:szCs w:val="28"/>
              </w:rPr>
              <w:t>Saddlery</w:t>
            </w:r>
          </w:p>
        </w:tc>
        <w:tc>
          <w:tcPr>
            <w:tcW w:w="3408" w:type="dxa"/>
          </w:tcPr>
          <w:p w14:paraId="326B87B6" w14:textId="60BEC3FC" w:rsidR="00ED0049" w:rsidRPr="004222D2" w:rsidRDefault="004222D2">
            <w:pPr>
              <w:rPr>
                <w:b/>
                <w:bCs/>
                <w:color w:val="365F91" w:themeColor="accent1" w:themeShade="BF"/>
                <w:sz w:val="28"/>
                <w:szCs w:val="28"/>
              </w:rPr>
            </w:pPr>
            <w:r w:rsidRPr="004222D2">
              <w:rPr>
                <w:b/>
                <w:bCs/>
                <w:color w:val="365F91" w:themeColor="accent1" w:themeShade="BF"/>
                <w:sz w:val="28"/>
                <w:szCs w:val="28"/>
              </w:rPr>
              <w:t>Pony Health</w:t>
            </w:r>
          </w:p>
        </w:tc>
      </w:tr>
      <w:tr w:rsidR="00ED0049" w14:paraId="3DF54680" w14:textId="77777777" w:rsidTr="004222D2">
        <w:trPr>
          <w:trHeight w:val="841"/>
        </w:trPr>
        <w:tc>
          <w:tcPr>
            <w:tcW w:w="3408" w:type="dxa"/>
          </w:tcPr>
          <w:p w14:paraId="413F858C" w14:textId="3339F9FE" w:rsidR="00ED0049" w:rsidRPr="004222D2" w:rsidRDefault="00ED0049">
            <w:pPr>
              <w:rPr>
                <w:b/>
                <w:bCs/>
                <w:color w:val="365F91" w:themeColor="accent1" w:themeShade="BF"/>
                <w:sz w:val="28"/>
                <w:szCs w:val="28"/>
              </w:rPr>
            </w:pPr>
            <w:r w:rsidRPr="004222D2">
              <w:rPr>
                <w:b/>
                <w:bCs/>
                <w:color w:val="365F91" w:themeColor="accent1" w:themeShade="BF"/>
                <w:sz w:val="28"/>
                <w:szCs w:val="28"/>
              </w:rPr>
              <w:t>Conformation</w:t>
            </w:r>
          </w:p>
        </w:tc>
        <w:tc>
          <w:tcPr>
            <w:tcW w:w="3408" w:type="dxa"/>
          </w:tcPr>
          <w:p w14:paraId="3CF311C5" w14:textId="11A949F9" w:rsidR="00ED0049" w:rsidRPr="004222D2" w:rsidRDefault="00AA1225">
            <w:pPr>
              <w:rPr>
                <w:b/>
                <w:bCs/>
                <w:color w:val="365F91" w:themeColor="accent1" w:themeShade="BF"/>
                <w:sz w:val="28"/>
                <w:szCs w:val="28"/>
              </w:rPr>
            </w:pPr>
            <w:r w:rsidRPr="004222D2">
              <w:rPr>
                <w:b/>
                <w:bCs/>
                <w:color w:val="365F91" w:themeColor="accent1" w:themeShade="BF"/>
                <w:sz w:val="28"/>
                <w:szCs w:val="28"/>
              </w:rPr>
              <w:t>Equine Learning Theory</w:t>
            </w:r>
          </w:p>
        </w:tc>
        <w:tc>
          <w:tcPr>
            <w:tcW w:w="3408" w:type="dxa"/>
          </w:tcPr>
          <w:p w14:paraId="53FD7819" w14:textId="77777777" w:rsidR="00ED0049" w:rsidRPr="004222D2" w:rsidRDefault="00ED0049">
            <w:pPr>
              <w:rPr>
                <w:b/>
                <w:bCs/>
                <w:color w:val="365F91" w:themeColor="accent1" w:themeShade="BF"/>
                <w:sz w:val="28"/>
                <w:szCs w:val="28"/>
              </w:rPr>
            </w:pPr>
          </w:p>
        </w:tc>
      </w:tr>
    </w:tbl>
    <w:p w14:paraId="66928751" w14:textId="77777777" w:rsidR="00ED0049" w:rsidRDefault="00ED0049">
      <w:pPr>
        <w:rPr>
          <w:color w:val="000000"/>
        </w:rPr>
      </w:pPr>
      <w:r>
        <w:rPr>
          <w:color w:val="000000"/>
        </w:rPr>
        <w:br w:type="page"/>
      </w:r>
    </w:p>
    <w:p w14:paraId="0DA42E68" w14:textId="77777777" w:rsidR="00C42F3B" w:rsidRDefault="00C42F3B">
      <w:pPr>
        <w:widowControl w:val="0"/>
        <w:pBdr>
          <w:top w:val="nil"/>
          <w:left w:val="nil"/>
          <w:bottom w:val="nil"/>
          <w:right w:val="nil"/>
          <w:between w:val="nil"/>
        </w:pBdr>
        <w:rPr>
          <w:color w:val="000000"/>
        </w:rPr>
      </w:pPr>
    </w:p>
    <w:p w14:paraId="39551D83" w14:textId="77777777" w:rsidR="00C42F3B" w:rsidRDefault="00C42F3B">
      <w:pPr>
        <w:widowControl w:val="0"/>
        <w:pBdr>
          <w:top w:val="nil"/>
          <w:left w:val="nil"/>
          <w:bottom w:val="nil"/>
          <w:right w:val="nil"/>
          <w:between w:val="nil"/>
        </w:pBdr>
        <w:rPr>
          <w:color w:val="000000"/>
        </w:rPr>
      </w:pPr>
    </w:p>
    <w:p w14:paraId="115A0B66" w14:textId="77777777" w:rsidR="00C42F3B" w:rsidRDefault="00000000">
      <w:pPr>
        <w:widowControl w:val="0"/>
        <w:pBdr>
          <w:top w:val="nil"/>
          <w:left w:val="nil"/>
          <w:bottom w:val="nil"/>
          <w:right w:val="nil"/>
          <w:between w:val="nil"/>
        </w:pBdr>
        <w:spacing w:line="237" w:lineRule="auto"/>
        <w:ind w:left="17" w:right="68" w:firstLine="63"/>
        <w:rPr>
          <w:color w:val="002060"/>
          <w:sz w:val="24"/>
          <w:szCs w:val="24"/>
        </w:rPr>
      </w:pPr>
      <w:r>
        <w:rPr>
          <w:color w:val="002060"/>
          <w:sz w:val="24"/>
          <w:szCs w:val="24"/>
        </w:rPr>
        <w:t xml:space="preserve">***If you would like to edit your team details before the closing date of the event please </w:t>
      </w:r>
      <w:proofErr w:type="gramStart"/>
      <w:r>
        <w:rPr>
          <w:color w:val="002060"/>
          <w:sz w:val="24"/>
          <w:szCs w:val="24"/>
        </w:rPr>
        <w:t>login  to</w:t>
      </w:r>
      <w:proofErr w:type="gramEnd"/>
      <w:r>
        <w:rPr>
          <w:color w:val="002060"/>
          <w:sz w:val="24"/>
          <w:szCs w:val="24"/>
        </w:rPr>
        <w:t xml:space="preserve"> your Horse Events account and edit your booking under the ‘MY BOOKING’ Tab</w:t>
      </w:r>
    </w:p>
    <w:p w14:paraId="4674159B" w14:textId="77777777" w:rsidR="00C42F3B" w:rsidRDefault="00000000">
      <w:pPr>
        <w:widowControl w:val="0"/>
        <w:pBdr>
          <w:top w:val="nil"/>
          <w:left w:val="nil"/>
          <w:bottom w:val="nil"/>
          <w:right w:val="nil"/>
          <w:between w:val="nil"/>
        </w:pBdr>
        <w:spacing w:line="240" w:lineRule="auto"/>
        <w:ind w:left="35"/>
        <w:rPr>
          <w:color w:val="002060"/>
          <w:sz w:val="24"/>
          <w:szCs w:val="24"/>
        </w:rPr>
      </w:pPr>
      <w:r>
        <w:rPr>
          <w:color w:val="002060"/>
          <w:sz w:val="24"/>
          <w:szCs w:val="24"/>
        </w:rPr>
        <w:t xml:space="preserve">If you would like to change anything </w:t>
      </w:r>
      <w:proofErr w:type="gramStart"/>
      <w:r>
        <w:rPr>
          <w:color w:val="002060"/>
          <w:sz w:val="24"/>
          <w:szCs w:val="24"/>
        </w:rPr>
        <w:t>else</w:t>
      </w:r>
      <w:proofErr w:type="gramEnd"/>
      <w:r>
        <w:rPr>
          <w:color w:val="002060"/>
          <w:sz w:val="24"/>
          <w:szCs w:val="24"/>
        </w:rPr>
        <w:t xml:space="preserve"> please email </w:t>
      </w:r>
      <w:r>
        <w:rPr>
          <w:color w:val="002060"/>
          <w:sz w:val="24"/>
          <w:szCs w:val="24"/>
          <w:u w:val="single"/>
        </w:rPr>
        <w:t>info@horse-events.co.uk</w:t>
      </w:r>
      <w:r>
        <w:rPr>
          <w:color w:val="002060"/>
          <w:sz w:val="24"/>
          <w:szCs w:val="24"/>
        </w:rPr>
        <w:t xml:space="preserve"> </w:t>
      </w:r>
    </w:p>
    <w:p w14:paraId="6E6DB512" w14:textId="77777777" w:rsidR="00C42F3B" w:rsidRDefault="00000000">
      <w:pPr>
        <w:widowControl w:val="0"/>
        <w:pBdr>
          <w:top w:val="nil"/>
          <w:left w:val="nil"/>
          <w:bottom w:val="nil"/>
          <w:right w:val="nil"/>
          <w:between w:val="nil"/>
        </w:pBdr>
        <w:spacing w:before="177" w:line="237" w:lineRule="auto"/>
        <w:ind w:right="75" w:firstLine="32"/>
        <w:rPr>
          <w:color w:val="002060"/>
          <w:sz w:val="24"/>
          <w:szCs w:val="24"/>
        </w:rPr>
      </w:pPr>
      <w:r>
        <w:rPr>
          <w:color w:val="002060"/>
          <w:sz w:val="24"/>
          <w:szCs w:val="24"/>
        </w:rPr>
        <w:t xml:space="preserve">For </w:t>
      </w:r>
      <w:r>
        <w:rPr>
          <w:b/>
          <w:color w:val="002060"/>
          <w:sz w:val="24"/>
          <w:szCs w:val="24"/>
        </w:rPr>
        <w:t xml:space="preserve">ALL </w:t>
      </w:r>
      <w:r>
        <w:rPr>
          <w:color w:val="002060"/>
          <w:sz w:val="24"/>
          <w:szCs w:val="24"/>
        </w:rPr>
        <w:t xml:space="preserve">team changes after the closing date there is a £5 charge please fill out the </w:t>
      </w:r>
      <w:proofErr w:type="gramStart"/>
      <w:r>
        <w:rPr>
          <w:color w:val="002060"/>
          <w:sz w:val="24"/>
          <w:szCs w:val="24"/>
        </w:rPr>
        <w:t>following  form</w:t>
      </w:r>
      <w:proofErr w:type="gramEnd"/>
      <w:r>
        <w:rPr>
          <w:color w:val="002060"/>
          <w:sz w:val="24"/>
          <w:szCs w:val="24"/>
        </w:rPr>
        <w:t xml:space="preserve"> online at: </w:t>
      </w:r>
      <w:r>
        <w:rPr>
          <w:color w:val="002060"/>
          <w:sz w:val="24"/>
          <w:szCs w:val="24"/>
          <w:u w:val="single"/>
        </w:rPr>
        <w:t>https://www.horse-events.co.uk/rider-horse-substitutions-form/</w:t>
      </w:r>
      <w:r>
        <w:rPr>
          <w:color w:val="002060"/>
          <w:sz w:val="24"/>
          <w:szCs w:val="24"/>
        </w:rPr>
        <w:t xml:space="preserve"> </w:t>
      </w:r>
    </w:p>
    <w:p w14:paraId="01C8649C" w14:textId="77777777" w:rsidR="00C42F3B" w:rsidRDefault="00000000">
      <w:pPr>
        <w:widowControl w:val="0"/>
        <w:pBdr>
          <w:top w:val="nil"/>
          <w:left w:val="nil"/>
          <w:bottom w:val="nil"/>
          <w:right w:val="nil"/>
          <w:between w:val="nil"/>
        </w:pBdr>
        <w:spacing w:before="649" w:line="240" w:lineRule="auto"/>
        <w:ind w:left="30"/>
        <w:rPr>
          <w:b/>
          <w:color w:val="000000"/>
          <w:sz w:val="24"/>
          <w:szCs w:val="24"/>
        </w:rPr>
      </w:pPr>
      <w:r>
        <w:rPr>
          <w:b/>
          <w:color w:val="000000"/>
          <w:sz w:val="24"/>
          <w:szCs w:val="24"/>
        </w:rPr>
        <w:t xml:space="preserve">Rules </w:t>
      </w:r>
    </w:p>
    <w:p w14:paraId="7FC86BE4" w14:textId="77777777" w:rsidR="00C42F3B" w:rsidRDefault="00000000">
      <w:pPr>
        <w:widowControl w:val="0"/>
        <w:pBdr>
          <w:top w:val="nil"/>
          <w:left w:val="nil"/>
          <w:bottom w:val="nil"/>
          <w:right w:val="nil"/>
          <w:between w:val="nil"/>
        </w:pBdr>
        <w:spacing w:before="185" w:line="234" w:lineRule="auto"/>
        <w:ind w:left="439" w:right="476" w:hanging="415"/>
        <w:rPr>
          <w:color w:val="002060"/>
        </w:rPr>
      </w:pPr>
      <w:r>
        <w:rPr>
          <w:color w:val="002060"/>
        </w:rPr>
        <w:t xml:space="preserve">• Branches must be from Area 9 and may enter senior, junior and mini teams. If the event is </w:t>
      </w:r>
      <w:proofErr w:type="spellStart"/>
      <w:r>
        <w:rPr>
          <w:color w:val="002060"/>
        </w:rPr>
        <w:t>over subscribed</w:t>
      </w:r>
      <w:proofErr w:type="spellEnd"/>
      <w:r>
        <w:rPr>
          <w:color w:val="002060"/>
        </w:rPr>
        <w:t xml:space="preserve">, entries will be accepted in order of receipt. </w:t>
      </w:r>
    </w:p>
    <w:p w14:paraId="46E00503" w14:textId="77777777" w:rsidR="00C42F3B" w:rsidRDefault="00000000">
      <w:pPr>
        <w:widowControl w:val="0"/>
        <w:pBdr>
          <w:top w:val="nil"/>
          <w:left w:val="nil"/>
          <w:bottom w:val="nil"/>
          <w:right w:val="nil"/>
          <w:between w:val="nil"/>
        </w:pBdr>
        <w:spacing w:before="38" w:line="241" w:lineRule="auto"/>
        <w:ind w:left="461" w:right="366" w:hanging="437"/>
        <w:rPr>
          <w:color w:val="002060"/>
        </w:rPr>
      </w:pPr>
      <w:r>
        <w:rPr>
          <w:color w:val="002060"/>
        </w:rPr>
        <w:t xml:space="preserve">• Senior Teams of 3 members must be under 25yrs of age with at least one member being 16yrs or under. One member may be aged between 21 and 25yrs old. </w:t>
      </w:r>
    </w:p>
    <w:p w14:paraId="1B2D2653" w14:textId="77777777" w:rsidR="00C42F3B" w:rsidRDefault="00000000">
      <w:pPr>
        <w:widowControl w:val="0"/>
        <w:pBdr>
          <w:top w:val="nil"/>
          <w:left w:val="nil"/>
          <w:bottom w:val="nil"/>
          <w:right w:val="nil"/>
          <w:between w:val="nil"/>
        </w:pBdr>
        <w:spacing w:before="29" w:line="243" w:lineRule="auto"/>
        <w:ind w:left="461" w:right="835" w:hanging="437"/>
        <w:rPr>
          <w:color w:val="002060"/>
        </w:rPr>
      </w:pPr>
      <w:r>
        <w:rPr>
          <w:color w:val="002060"/>
        </w:rPr>
        <w:t xml:space="preserve">• Junior Teams of 3 members must be 14yrs or under with at least one member being 11yrs or under. </w:t>
      </w:r>
    </w:p>
    <w:p w14:paraId="2E23F6A6" w14:textId="77777777" w:rsidR="00C42F3B" w:rsidRDefault="00000000">
      <w:pPr>
        <w:widowControl w:val="0"/>
        <w:pBdr>
          <w:top w:val="nil"/>
          <w:left w:val="nil"/>
          <w:bottom w:val="nil"/>
          <w:right w:val="nil"/>
          <w:between w:val="nil"/>
        </w:pBdr>
        <w:spacing w:before="27" w:line="207" w:lineRule="auto"/>
        <w:ind w:left="30" w:right="325" w:hanging="5"/>
        <w:rPr>
          <w:color w:val="002060"/>
        </w:rPr>
      </w:pPr>
      <w:r>
        <w:rPr>
          <w:color w:val="002060"/>
        </w:rPr>
        <w:t>• Mini Teams of 3 members must be 10yrs or under with at least one member being 8yrs or under. • RIDERS AGE MUST BE AS AT 1</w:t>
      </w:r>
      <w:r>
        <w:rPr>
          <w:color w:val="002060"/>
          <w:sz w:val="23"/>
          <w:szCs w:val="23"/>
          <w:vertAlign w:val="superscript"/>
        </w:rPr>
        <w:t xml:space="preserve">st </w:t>
      </w:r>
      <w:r>
        <w:rPr>
          <w:color w:val="002060"/>
        </w:rPr>
        <w:t xml:space="preserve">JANUARY 2025 </w:t>
      </w:r>
    </w:p>
    <w:p w14:paraId="34BA167F" w14:textId="77777777" w:rsidR="00C42F3B" w:rsidRDefault="00000000">
      <w:pPr>
        <w:widowControl w:val="0"/>
        <w:pBdr>
          <w:top w:val="nil"/>
          <w:left w:val="nil"/>
          <w:bottom w:val="nil"/>
          <w:right w:val="nil"/>
          <w:between w:val="nil"/>
        </w:pBdr>
        <w:spacing w:before="53" w:line="240" w:lineRule="auto"/>
        <w:ind w:left="24"/>
        <w:rPr>
          <w:color w:val="002060"/>
        </w:rPr>
      </w:pPr>
      <w:r>
        <w:rPr>
          <w:color w:val="002060"/>
        </w:rPr>
        <w:t xml:space="preserve">• Entries close Saturday 5th April 2025 </w:t>
      </w:r>
    </w:p>
    <w:p w14:paraId="61FDD7F5" w14:textId="77777777" w:rsidR="00C42F3B" w:rsidRDefault="00000000">
      <w:pPr>
        <w:widowControl w:val="0"/>
        <w:pBdr>
          <w:top w:val="nil"/>
          <w:left w:val="nil"/>
          <w:bottom w:val="nil"/>
          <w:right w:val="nil"/>
          <w:between w:val="nil"/>
        </w:pBdr>
        <w:spacing w:before="283" w:line="240" w:lineRule="auto"/>
        <w:ind w:left="23"/>
        <w:rPr>
          <w:b/>
          <w:color w:val="002060"/>
        </w:rPr>
      </w:pPr>
      <w:r>
        <w:rPr>
          <w:b/>
          <w:color w:val="002060"/>
        </w:rPr>
        <w:t xml:space="preserve">General Conditions </w:t>
      </w:r>
    </w:p>
    <w:p w14:paraId="6252B954" w14:textId="77777777" w:rsidR="00C42F3B" w:rsidRDefault="00000000">
      <w:pPr>
        <w:widowControl w:val="0"/>
        <w:pBdr>
          <w:top w:val="nil"/>
          <w:left w:val="nil"/>
          <w:bottom w:val="nil"/>
          <w:right w:val="nil"/>
          <w:between w:val="nil"/>
        </w:pBdr>
        <w:spacing w:before="29" w:line="237" w:lineRule="auto"/>
        <w:ind w:left="451" w:right="190" w:hanging="427"/>
        <w:rPr>
          <w:color w:val="002060"/>
        </w:rPr>
      </w:pPr>
      <w:r>
        <w:rPr>
          <w:color w:val="002060"/>
        </w:rPr>
        <w:t xml:space="preserve">• Bad language or behaviour by competitors or their supporters will not be tolerated and will result in the person(s) being asked to leave the site. </w:t>
      </w:r>
    </w:p>
    <w:p w14:paraId="1A9CB7DD" w14:textId="77777777" w:rsidR="00C42F3B" w:rsidRDefault="00000000">
      <w:pPr>
        <w:widowControl w:val="0"/>
        <w:pBdr>
          <w:top w:val="nil"/>
          <w:left w:val="nil"/>
          <w:bottom w:val="nil"/>
          <w:right w:val="nil"/>
          <w:between w:val="nil"/>
        </w:pBdr>
        <w:spacing w:before="31" w:line="240" w:lineRule="auto"/>
        <w:ind w:left="24"/>
        <w:rPr>
          <w:color w:val="002060"/>
        </w:rPr>
      </w:pPr>
      <w:r>
        <w:rPr>
          <w:color w:val="002060"/>
        </w:rPr>
        <w:t xml:space="preserve">• NO DOGS ALLOWED </w:t>
      </w:r>
    </w:p>
    <w:p w14:paraId="094665CA" w14:textId="77777777" w:rsidR="00C42F3B" w:rsidRDefault="00000000">
      <w:pPr>
        <w:widowControl w:val="0"/>
        <w:pBdr>
          <w:top w:val="nil"/>
          <w:left w:val="nil"/>
          <w:bottom w:val="nil"/>
          <w:right w:val="nil"/>
          <w:between w:val="nil"/>
        </w:pBdr>
        <w:spacing w:before="25" w:line="233" w:lineRule="auto"/>
        <w:ind w:left="435" w:right="125" w:hanging="411"/>
        <w:rPr>
          <w:color w:val="002060"/>
        </w:rPr>
      </w:pPr>
      <w:r>
        <w:rPr>
          <w:color w:val="002060"/>
        </w:rPr>
        <w:t xml:space="preserve">• The decision of the judge is </w:t>
      </w:r>
      <w:proofErr w:type="gramStart"/>
      <w:r>
        <w:rPr>
          <w:color w:val="002060"/>
        </w:rPr>
        <w:t>final</w:t>
      </w:r>
      <w:proofErr w:type="gramEnd"/>
      <w:r>
        <w:rPr>
          <w:color w:val="002060"/>
        </w:rPr>
        <w:t xml:space="preserve"> and any objection must be made to the Secretary with a deposit of £20, refundable if the objection is upheld. </w:t>
      </w:r>
    </w:p>
    <w:p w14:paraId="6CBBBB50" w14:textId="77777777" w:rsidR="00C42F3B" w:rsidRDefault="00000000">
      <w:pPr>
        <w:widowControl w:val="0"/>
        <w:pBdr>
          <w:top w:val="nil"/>
          <w:left w:val="nil"/>
          <w:bottom w:val="nil"/>
          <w:right w:val="nil"/>
          <w:between w:val="nil"/>
        </w:pBdr>
        <w:spacing w:before="299" w:line="240" w:lineRule="auto"/>
        <w:ind w:left="29"/>
        <w:rPr>
          <w:b/>
          <w:color w:val="002060"/>
        </w:rPr>
      </w:pPr>
      <w:r>
        <w:rPr>
          <w:b/>
          <w:color w:val="002060"/>
        </w:rPr>
        <w:t xml:space="preserve">Legal Liability Disclaimer </w:t>
      </w:r>
    </w:p>
    <w:p w14:paraId="790DF075" w14:textId="77777777" w:rsidR="00C42F3B" w:rsidRDefault="00000000">
      <w:pPr>
        <w:widowControl w:val="0"/>
        <w:pBdr>
          <w:top w:val="nil"/>
          <w:left w:val="nil"/>
          <w:bottom w:val="nil"/>
          <w:right w:val="nil"/>
          <w:between w:val="nil"/>
        </w:pBdr>
        <w:spacing w:before="161" w:line="243" w:lineRule="auto"/>
        <w:ind w:left="20" w:firstLine="1"/>
        <w:rPr>
          <w:color w:val="002060"/>
        </w:rPr>
      </w:pPr>
      <w:r>
        <w:rPr>
          <w:color w:val="002060"/>
        </w:rPr>
        <w:t xml:space="preserve">Save for death or personal injury caused by the negligence of the organisers or anyone for whom they are in law responsible, neither the organisers of this event nor The Pony Club nor any agent, employee or representative of these bodies, nor the landlord or his tenant, accepts any liability for any accident, loss, damage, injury or illness to horses, owners, riders, spectators, land, cars, their contents and accessories, or any other personal property whatsoever, whether caused by their negligence breach of contract or in any other way whatsoever. Entries are only accepted on this basis. </w:t>
      </w:r>
    </w:p>
    <w:p w14:paraId="26CEB736" w14:textId="77777777" w:rsidR="00C42F3B" w:rsidRDefault="00000000">
      <w:pPr>
        <w:widowControl w:val="0"/>
        <w:pBdr>
          <w:top w:val="nil"/>
          <w:left w:val="nil"/>
          <w:bottom w:val="nil"/>
          <w:right w:val="nil"/>
          <w:between w:val="nil"/>
        </w:pBdr>
        <w:spacing w:before="167" w:line="242" w:lineRule="auto"/>
        <w:ind w:left="1" w:right="58" w:firstLine="12"/>
        <w:rPr>
          <w:color w:val="002060"/>
        </w:rPr>
      </w:pPr>
      <w:r>
        <w:rPr>
          <w:b/>
          <w:color w:val="002060"/>
        </w:rPr>
        <w:t xml:space="preserve">Health and Safety </w:t>
      </w:r>
      <w:r>
        <w:rPr>
          <w:color w:val="002060"/>
        </w:rPr>
        <w:t xml:space="preserve">The organiser of this Event has taken reasonable precautions to ensure the health and safety of everyone present at this event. For these measures to be effective, everyone must take all reasonable precautions to avoid and prevent accidents occurring and must obey the instructions of the organiser and all officials and stewards. </w:t>
      </w:r>
    </w:p>
    <w:p w14:paraId="63574C16" w14:textId="77777777" w:rsidR="00C42F3B" w:rsidRDefault="00000000">
      <w:pPr>
        <w:widowControl w:val="0"/>
        <w:pBdr>
          <w:top w:val="nil"/>
          <w:left w:val="nil"/>
          <w:bottom w:val="nil"/>
          <w:right w:val="nil"/>
          <w:between w:val="nil"/>
        </w:pBdr>
        <w:spacing w:before="179" w:line="240" w:lineRule="auto"/>
        <w:ind w:left="8"/>
        <w:rPr>
          <w:b/>
          <w:color w:val="002060"/>
        </w:rPr>
      </w:pPr>
      <w:r>
        <w:rPr>
          <w:b/>
          <w:color w:val="002060"/>
        </w:rPr>
        <w:t xml:space="preserve">Cancellation Policy </w:t>
      </w:r>
    </w:p>
    <w:p w14:paraId="270ECE0C" w14:textId="77777777" w:rsidR="00C42F3B" w:rsidRDefault="00000000">
      <w:pPr>
        <w:widowControl w:val="0"/>
        <w:pBdr>
          <w:top w:val="nil"/>
          <w:left w:val="nil"/>
          <w:bottom w:val="nil"/>
          <w:right w:val="nil"/>
          <w:between w:val="nil"/>
        </w:pBdr>
        <w:spacing w:before="172" w:line="246" w:lineRule="auto"/>
        <w:ind w:left="27" w:right="443" w:firstLine="5"/>
        <w:rPr>
          <w:color w:val="002060"/>
        </w:rPr>
      </w:pPr>
      <w:r>
        <w:rPr>
          <w:color w:val="002060"/>
        </w:rPr>
        <w:t xml:space="preserve">In the unlikely event that the show must be cancelled by the organisers, full refunds will be issued, minus the booking fee and 40p bank transfer charge. </w:t>
      </w:r>
    </w:p>
    <w:p w14:paraId="63456A4A" w14:textId="79FEA6D5" w:rsidR="00C42F3B" w:rsidRDefault="00C42F3B">
      <w:pPr>
        <w:widowControl w:val="0"/>
        <w:pBdr>
          <w:top w:val="nil"/>
          <w:left w:val="nil"/>
          <w:bottom w:val="nil"/>
          <w:right w:val="nil"/>
          <w:between w:val="nil"/>
        </w:pBdr>
        <w:spacing w:line="240" w:lineRule="auto"/>
        <w:jc w:val="center"/>
        <w:rPr>
          <w:b/>
          <w:color w:val="FF0000"/>
          <w:sz w:val="28"/>
          <w:szCs w:val="28"/>
        </w:rPr>
      </w:pPr>
    </w:p>
    <w:sectPr w:rsidR="00C42F3B">
      <w:pgSz w:w="12240" w:h="15840"/>
      <w:pgMar w:top="1402" w:right="1111" w:bottom="2122" w:left="1132"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F3B"/>
    <w:rsid w:val="004222D2"/>
    <w:rsid w:val="00AA1225"/>
    <w:rsid w:val="00AB1A30"/>
    <w:rsid w:val="00C42F3B"/>
    <w:rsid w:val="00ED00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EBD20"/>
  <w15:docId w15:val="{D8930BE7-EBDF-40AC-A72E-DA3A8D072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ED004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83D4B-06D0-4299-8726-C09134701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545</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 Melville-Smith</cp:lastModifiedBy>
  <cp:revision>2</cp:revision>
  <dcterms:created xsi:type="dcterms:W3CDTF">2025-01-27T17:24:00Z</dcterms:created>
  <dcterms:modified xsi:type="dcterms:W3CDTF">2025-01-27T17:24:00Z</dcterms:modified>
</cp:coreProperties>
</file>